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98</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Fouchard, Gilles/ </w:t>
            </w:r>
          </w:p>
        </w:tc>
      </w:tr>
      <w:tr>
        <w:trPr>
          <w:trHeight w:val="567"/>
        </w:trPr>
        <w:tc>
          <w:tcPr>
            <w:tcW w:type="dxa" w:w="3000"/>
          </w:tcPr>
          <w:p>
            <w:r>
              <w:t>Adresse bib.</w:t>
            </w:r>
          </w:p>
        </w:tc>
        <w:tc>
          <w:tcPr>
            <w:tcW w:type="dxa" w:w="7000"/>
          </w:tcPr>
          <w:p>
            <w:r>
              <w:t xml:space="preserve">Simon et Schuster-Macmillan/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12 cm</w:t>
            </w:r>
          </w:p>
        </w:tc>
      </w:tr>
      <w:tr>
        <w:trPr>
          <w:trHeight w:val="567"/>
        </w:trPr>
        <w:tc>
          <w:tcPr>
            <w:tcW w:type="dxa" w:w="3000"/>
          </w:tcPr>
          <w:p>
            <w:r>
              <w:t>Collection</w:t>
            </w:r>
          </w:p>
        </w:tc>
        <w:tc>
          <w:tcPr>
            <w:tcW w:type="dxa" w:w="7000"/>
          </w:tcPr>
          <w:p>
            <w:r>
              <w:t>Se former en 1 jour(N°:None)</w:t>
            </w:r>
          </w:p>
        </w:tc>
      </w:tr>
      <w:tr>
        <w:trPr>
          <w:trHeight w:val="567"/>
        </w:trPr>
        <w:tc>
          <w:tcPr>
            <w:tcW w:type="dxa" w:w="3000"/>
          </w:tcPr>
          <w:p>
            <w:r>
              <w:t>Notes Générales</w:t>
            </w:r>
          </w:p>
        </w:tc>
        <w:tc>
          <w:tcPr>
            <w:tcW w:type="dxa" w:w="7000"/>
          </w:tcPr>
          <w:p>
            <w:r>
              <w:t>Index p.p.223-230</w:t>
            </w:r>
          </w:p>
        </w:tc>
      </w:tr>
      <w:tr>
        <w:trPr>
          <w:trHeight w:val="567"/>
        </w:trPr>
        <w:tc>
          <w:tcPr>
            <w:tcW w:type="dxa" w:w="3000"/>
          </w:tcPr>
          <w:p>
            <w:r>
              <w:t>Numéro d'Identification</w:t>
            </w:r>
          </w:p>
        </w:tc>
        <w:tc>
          <w:tcPr>
            <w:tcW w:type="dxa" w:w="7000"/>
          </w:tcPr>
          <w:p>
            <w:r>
              <w:t>274400362X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microsoft windows 98 (système d'exploitation d'ordinateur)/ </w:t>
            </w:r>
          </w:p>
        </w:tc>
      </w:tr>
    </w:tbl>
    <w:p>
      <w:pPr>
        <w:pStyle w:val="Heading3"/>
      </w:pPr>
      <w:r>
        <w:t>Résumé :</w:t>
      </w:r>
    </w:p>
    <w:p>
      <w:r>
        <w:t>Cet ouvrage Prenez en main Windows 98 en douze cours pratiques d'une heure chacun. Du lancement de Windows 98 aux outils système, en passant par le stockage des documents, le formatage de disquettes ou encore les réglages de la souris ou du clavier, cet ouvrage vous initie aux méthodes de travail de ce système d'exploitation.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