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[Cent quarente quatre] 144 manipulations de chimie generale et minerale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Defranceschi, Mireille/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2729890688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physique/ chimie inorganique/ </w:t>
            </w:r>
          </w:p>
        </w:tc>
      </w:tr>
    </w:tbl>
    <w:p>
      <w:pPr>
        <w:pStyle w:val="Heading3"/>
      </w:pPr>
      <w:r>
        <w:t>Résumé :</w:t>
      </w:r>
    </w:p>
    <w:p>
      <w:r>
        <w:t>Manipulations de chimie minérale et générale, qualitatives et quantitatives, il correspond à la publication des fiches de Travaux Pratiques dispensés à des étudiants poursuivant des études à l'Ecole Normale Supérieure en vue de se présenter aux concours de recrutement d'enseignants : CAPES et Agrégations. Mais il est également utile aux professeurs et élèves des classes du secondaire, aux professeurs et étudiants des classes préparatoires scientifiques ou des universités en option de chimie. Il intéressera également les classes de BTS, IUT et les écoles de 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