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Didier; René/ </w:t>
            </w:r>
          </w:p>
        </w:tc>
      </w:tr>
      <w:tr>
        <w:trPr>
          <w:trHeight w:val="567"/>
        </w:trPr>
        <w:tc>
          <w:tcPr>
            <w:tcW w:type="dxa" w:w="3000"/>
          </w:tcPr>
          <w:p>
            <w:r>
              <w:t>Edition</w:t>
            </w:r>
          </w:p>
        </w:tc>
        <w:tc>
          <w:tcPr>
            <w:tcW w:type="dxa" w:w="7000"/>
          </w:tcPr>
          <w:p>
            <w:r>
              <w:t>2 ème éd.revue et corrigés</w:t>
            </w:r>
          </w:p>
        </w:tc>
      </w:tr>
      <w:tr>
        <w:trPr>
          <w:trHeight w:val="567"/>
        </w:trPr>
        <w:tc>
          <w:tcPr>
            <w:tcW w:type="dxa" w:w="3000"/>
          </w:tcPr>
          <w:p>
            <w:r>
              <w:t>Adresse bib.</w:t>
            </w:r>
          </w:p>
        </w:tc>
        <w:tc>
          <w:tcPr>
            <w:tcW w:type="dxa" w:w="7000"/>
          </w:tcPr>
          <w:p>
            <w:r>
              <w:t xml:space="preserve">J.-B. Baillière/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2700800303</w:t>
            </w:r>
          </w:p>
        </w:tc>
      </w:tr>
      <w:tr>
        <w:trPr>
          <w:trHeight w:val="567"/>
        </w:trPr>
        <w:tc>
          <w:tcPr>
            <w:tcW w:type="dxa" w:w="3000"/>
          </w:tcPr>
          <w:p>
            <w:r>
              <w:t>Sujet(s)</w:t>
            </w:r>
          </w:p>
        </w:tc>
        <w:tc>
          <w:tcPr>
            <w:tcW w:type="dxa" w:w="7000"/>
          </w:tcPr>
          <w:p>
            <w:r>
              <w:t xml:space="preserve">chimie générale/ </w:t>
            </w:r>
          </w:p>
        </w:tc>
      </w:tr>
    </w:tbl>
    <w:p>
      <w:pPr>
        <w:pStyle w:val="Heading3"/>
      </w:pPr>
      <w:r>
        <w:t>Résumé :</w:t>
      </w:r>
    </w:p>
    <w:p>
      <w:r>
        <w:t>Est un recueil d'exercices destiné aux étudiants des classes préparatoires aux grandes écoles scientifiques et aux premiers cycles universitaires. Il couvre les principaux domaines de la chimie générale, tels que la thermodynamique chimique, la cinétique chimique, les solutions aqueuses et la métallurgie.Chaque chapitre propose un cours clair et illustré, accompagné d'exercices d'application avec solutions détaillées. En fin de chapitre, une section "faire le point" résume les points essentiels du cours, suivie d'une résolution type montrant la méthodologie à adopter face aux problèmes classiques, ainsi que des exercices d'entraînement résolus pour permettre aux étudiants de tester leurs connaissances. De plus, des ouvertures sur l'aspect expérimental sont proposées avec des parties TP-cours offrant des méthodes opératoires et des exemples de manipulations.Cet ouvrage est considéré comme une référence pour l'ensemble de l'enseignement supérieur scientifique post-baccalauréat, incluant les premiers cycles universitaires, les IUT, les centres de préparation aux concours d'enseignement (CAPES, agrégation) et les classes préparatoires aux grandes écoles scientifiques. La chimie générale y est traitée de manière moderne et progressive, avec un souci de clarté.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