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Invitation à l'algèbre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Jeanneret; Alain/ Daniel; Lines/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 p.p. 386-394</w:t>
            </w:r>
          </w:p>
        </w:tc>
      </w:tr>
      <w:tr>
        <w:trPr>
          <w:trHeight w:val="567"/>
        </w:trPr>
        <w:tc>
          <w:tcPr>
            <w:tcW w:type="dxa" w:w="3000"/>
          </w:tcPr>
          <w:p>
            <w:r>
              <w:t>Numéro d'Identification</w:t>
            </w:r>
          </w:p>
        </w:tc>
        <w:tc>
          <w:tcPr>
            <w:tcW w:type="dxa" w:w="7000"/>
          </w:tcPr>
          <w:p>
            <w:r>
              <w:t>9782854287401</w:t>
            </w:r>
          </w:p>
        </w:tc>
      </w:tr>
      <w:tr>
        <w:trPr>
          <w:trHeight w:val="567"/>
        </w:trPr>
        <w:tc>
          <w:tcPr>
            <w:tcW w:type="dxa" w:w="3000"/>
          </w:tcPr>
          <w:p>
            <w:r>
              <w:t>Sujet(s)</w:t>
            </w:r>
          </w:p>
        </w:tc>
        <w:tc>
          <w:tcPr>
            <w:tcW w:type="dxa" w:w="7000"/>
          </w:tcPr>
          <w:p>
            <w:r>
              <w:t xml:space="preserve">algébre/ </w:t>
            </w:r>
          </w:p>
        </w:tc>
      </w:tr>
    </w:tbl>
    <w:p>
      <w:pPr>
        <w:pStyle w:val="Heading3"/>
      </w:pPr>
      <w:r>
        <w:t>Résumé :</w:t>
      </w:r>
    </w:p>
    <w:p>
      <w:r>
        <w:t>Ce livre s'adresse aux étudiants de mathématiques qui désirent approfondir leurs connaissances en algèbre. Nous supposons qu'ils ont déjà acquis les éléments de base de l'arithmétique des nombres entiers et de l'algèbre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