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l'analyse mathematique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Khelladi; Abdelkader/ </w:t>
            </w:r>
          </w:p>
        </w:tc>
      </w:tr>
      <w:tr>
        <w:trPr>
          <w:trHeight w:val="567"/>
        </w:trPr>
        <w:tc>
          <w:tcPr>
            <w:tcW w:type="dxa" w:w="3000"/>
          </w:tcPr>
          <w:p>
            <w:r>
              <w:t>Edition</w:t>
            </w:r>
          </w:p>
        </w:tc>
        <w:tc>
          <w:tcPr>
            <w:tcW w:type="dxa" w:w="7000"/>
          </w:tcPr>
          <w:p>
            <w:r>
              <w:t>2éme édition revue et corrigée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9789961012574</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 titre introduit les bases de l'analyse mathématique en explorant l'intégration, le calcul des primitives, et les équations différentielles, des outils mathématiques cruciaux pour comprendre et résoudre de nombreux problèmes en sciences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