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Coldfusion 4.0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Levior, Claude/ Forta, Ben/ Weiss, Nate/ Dinowitz,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927-966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web/ </w:t>
            </w:r>
          </w:p>
        </w:tc>
      </w:tr>
    </w:tbl>
    <w:p>
      <w:pPr>
        <w:pStyle w:val="Heading3"/>
      </w:pPr>
      <w:r>
        <w:t>Résumé :</w:t>
      </w:r>
    </w:p>
    <w:p>
      <w:r>
        <w:t>- Développez des applications intranet pour interagir avec les bases de données d'une entreprise</w:t>
        <w:br/>
        <w:br/>
        <w:t>- Créez des sites sécurisés de commerce électronique</w:t>
        <w:br/>
        <w:br/>
        <w:t>- Intégrez les différentes technologies reconnues et les standards émergents</w:t>
        <w:br/>
        <w:br/>
        <w:t>Le CD-ROM, livré dans sa version américaine, contient Des versions d'évaluation de ColdFusion 4 et de ColdFusion Studio 4Les codes sources et les bases de données de tous les exemples du livreTrente balises complémentaires à utiliser dans vos applicationsUne version de démonstration de Synergy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