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et analyse convexe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Hiriart-Urruty, Jean-Baptiste/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330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sup(N°:None)</w:t>
            </w:r>
          </w:p>
        </w:tc>
      </w:tr>
      <w:tr>
        <w:trPr>
          <w:trHeight w:val="567"/>
        </w:trPr>
        <w:tc>
          <w:tcPr>
            <w:tcW w:type="dxa" w:w="3000"/>
          </w:tcPr>
          <w:p>
            <w:r>
              <w:t>Notes Générales</w:t>
            </w:r>
          </w:p>
        </w:tc>
        <w:tc>
          <w:tcPr>
            <w:tcW w:type="dxa" w:w="7000"/>
          </w:tcPr>
          <w:p>
            <w:r>
              <w:t>Index .</w:t>
            </w:r>
          </w:p>
        </w:tc>
      </w:tr>
      <w:tr>
        <w:trPr>
          <w:trHeight w:val="567"/>
        </w:trPr>
        <w:tc>
          <w:tcPr>
            <w:tcW w:type="dxa" w:w="3000"/>
          </w:tcPr>
          <w:p>
            <w:r>
              <w:t>Numéro d'Identification</w:t>
            </w:r>
          </w:p>
        </w:tc>
        <w:tc>
          <w:tcPr>
            <w:tcW w:type="dxa" w:w="7000"/>
          </w:tcPr>
          <w:p>
            <w:r>
              <w:t>9782759803736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fonction de variable réelle complexe/ optimisation/ </w:t>
            </w:r>
          </w:p>
        </w:tc>
      </w:tr>
    </w:tbl>
    <w:p>
      <w:pPr>
        <w:pStyle w:val="Heading3"/>
      </w:pPr>
      <w:r>
        <w:t>Résumé :</w:t>
      </w:r>
    </w:p>
    <w:p>
      <w:r>
        <w:t>Ce livre est un recueil d'exercices et problèmes corrigés, de difficulté graduée, accompagnés de commentaires sur l'utilisation du résultat obtenu, sur un prolongement possible et, occasionnellement, placés dans un contexte historique. Chaque chapitre débute par des rappels de définitions et résultats du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