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organique.T2, fonctions multiples et hétérocycles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Ducom; J./ Lattes; A./ Bessière; Y./ Gervais, H.-P./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cours aux applications(N°:None)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hétérocyclique/ </w:t>
            </w:r>
          </w:p>
        </w:tc>
      </w:tr>
    </w:tbl>
    <w:p>
      <w:pPr>
        <w:pStyle w:val="Heading3"/>
      </w:pPr>
      <w:r>
        <w:t>Résumé :</w:t>
      </w:r>
    </w:p>
    <w:p>
      <w:r>
        <w:t>Presentant principes de la chimie des composés hétérocycliques. les classes préparatoires H.E.c Informatique théorique problèmes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