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Spectrométrie de masse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Hoffmann; Edmond De/ Stroobant; Vincent/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419-425</w:t>
            </w:r>
          </w:p>
        </w:tc>
      </w:tr>
      <w:tr>
        <w:trPr>
          <w:trHeight w:val="567"/>
        </w:trPr>
        <w:tc>
          <w:tcPr>
            <w:tcW w:type="dxa" w:w="3000"/>
          </w:tcPr>
          <w:p>
            <w:r>
              <w:t>Numéro d'Identification</w:t>
            </w:r>
          </w:p>
        </w:tc>
        <w:tc>
          <w:tcPr>
            <w:tcW w:type="dxa" w:w="7000"/>
          </w:tcPr>
          <w:p>
            <w:r>
              <w:t>9782100494491</w:t>
            </w:r>
          </w:p>
        </w:tc>
      </w:tr>
      <w:tr>
        <w:trPr>
          <w:trHeight w:val="567"/>
        </w:trPr>
        <w:tc>
          <w:tcPr>
            <w:tcW w:type="dxa" w:w="3000"/>
          </w:tcPr>
          <w:p>
            <w:r>
              <w:t>Sujet(s)</w:t>
            </w:r>
          </w:p>
        </w:tc>
        <w:tc>
          <w:tcPr>
            <w:tcW w:type="dxa" w:w="7000"/>
          </w:tcPr>
          <w:p>
            <w:r>
              <w:t xml:space="preserve">chimie/ spectrométrie de masse/ </w:t>
            </w:r>
          </w:p>
        </w:tc>
      </w:tr>
    </w:tbl>
    <w:p>
      <w:pPr>
        <w:pStyle w:val="Heading3"/>
      </w:pPr>
      <w:r>
        <w:t>Résumé :</w:t>
      </w:r>
    </w:p>
    <w:p>
      <w:r>
        <w:t>La spectrométrie de masse est une méthode analytique qui trouve des applications dans de nombreux domaines : cinétiques des réactions, physique atomique, détermination de paramètres thermodynamiques, étude de pollutions de l'environnement... L'ouvrage présente tout d'abord les principes de base puis comment interpréter les spectres. De très nombreux exemples illustrent le cours et des exercices corrigés permettent de s'entraîner.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