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produit naturels.T1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Belfaitah; Ali/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97899661021743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animale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produits naturels/ </w:t>
            </w:r>
          </w:p>
        </w:tc>
      </w:tr>
    </w:tbl>
    <w:p>
      <w:pPr>
        <w:pStyle w:val="Heading3"/>
      </w:pPr>
      <w:r>
        <w:t>Résumé :</w:t>
      </w:r>
    </w:p>
    <w:p>
      <w:r>
        <w:t>Deux familles majeures de biomolécules en relation les unes avec les autres, les terpènes et composés apparentés et les stéroides sont décrites.l'approche choisie a été conçue via la biosynthèse et les séquences métaboliques conduisant aux classes de produits naturels sélectionnées et non pas sur une description des différents groupes ou de leur activité.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