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Turbo Pascal 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ceux qui souhaitent en acquérir la maîtrise, que ce soit dans un but professionnel ou didactique. L'auteur se fonde largement sur son expérience de l'enseignement des langages de programmation : à la fin de chaque chapitre, vous trouverez à la fois des exercices, dont vous pourrez comparer les solutions avec celles fournies en fin de volume, et des manipulations destinées à utiliser efficacement le système Turbo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