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Hill; John W./ Petrucci, Ralph H/ Dion; Martin/ Lamoureux; Martin/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2842111990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inccontestablement la variété des problèmes qu'il propose : ceux-ci peuvent etre d'abord qualitatif ou conceptuel,porter sur la compréhension,la résolution de problèmes ,la déduction la synthèse de concepts,etc,certains sonten outre,fondés sur une observation ou une situation de la vie courante.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