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Chang; Raymond/ Goldsby; Kenneth A./ Arpin, Azélie/ Papillon,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Chenelière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ill., couv. ill. en coul.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9782765106807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C'est un manuel de référence en chimie, conçu pour fournir une base solide aux étudiants. La 4 édition française, traduite par Azélie Arpin et Luc Papillon, se distingue par plusieurs caractéristiques pédagogiques :ontenu exhaustif : Tous les thèmes fondamentaux de la chimie générale sont abordés de manière progressive et stimulante.Illustrations en couleurs : De nombreux schémas et photos facilitent la compréhension des concepts.Approche interactive : Des animations et exercices interactifs sont accessibles via une application de réalité augmentée, enrichissant l'expérience d'apprentissage.Exercices variés : Chaque chapitre propose de nouveaux problèmes et des résumés concis pour renforcer les acquis.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