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 thermodynamique et cinétique éléctrochimiques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Chelali; N./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133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9961007557</w:t>
            </w:r>
          </w:p>
        </w:tc>
      </w:tr>
      <w:tr>
        <w:trPr>
          <w:trHeight w:val="567"/>
        </w:trPr>
        <w:tc>
          <w:tcPr>
            <w:tcW w:type="dxa" w:w="3000"/>
          </w:tcPr>
          <w:p>
            <w:r>
              <w:t>Sujet(s)</w:t>
            </w:r>
          </w:p>
        </w:tc>
        <w:tc>
          <w:tcPr>
            <w:tcW w:type="dxa" w:w="7000"/>
          </w:tcPr>
          <w:p>
            <w:r>
              <w:t xml:space="preserve">électrochimique/ </w:t>
            </w:r>
          </w:p>
        </w:tc>
      </w:tr>
    </w:tbl>
    <w:p>
      <w:pPr>
        <w:pStyle w:val="Heading3"/>
      </w:pPr>
      <w:r>
        <w:t>Résumé :</w:t>
      </w:r>
    </w:p>
    <w:p>
      <w:r>
        <w:t>Cet ouvrage s'adresse aux étudiants de graduation et principalement aux ingénieurs. trop souvent, les phénomènes élémentaires mis en jeu dans ce domaine ne sont pas bien compris. parfois même la nature électrochimique de ces phénomènes est perdu de vue. Aussi une attention particulière a été donnée à la partie thermodynamique et cinétique électrochimique.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