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chimie théorique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Chaquin, Patrick/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Chimie(N°:None)</w:t>
            </w:r>
          </w:p>
        </w:tc>
      </w:tr>
      <w:tr>
        <w:trPr>
          <w:trHeight w:val="567"/>
        </w:trPr>
        <w:tc>
          <w:tcPr>
            <w:tcW w:type="dxa" w:w="3000"/>
          </w:tcPr>
          <w:p>
            <w:r>
              <w:t>Notes Générales</w:t>
            </w:r>
          </w:p>
        </w:tc>
        <w:tc>
          <w:tcPr>
            <w:tcW w:type="dxa" w:w="7000"/>
          </w:tcPr>
          <w:p>
            <w:r>
              <w:t>Bibliogr. Index p.p. 214-219</w:t>
            </w:r>
          </w:p>
        </w:tc>
      </w:tr>
      <w:tr>
        <w:trPr>
          <w:trHeight w:val="567"/>
        </w:trPr>
        <w:tc>
          <w:tcPr>
            <w:tcW w:type="dxa" w:w="3000"/>
          </w:tcPr>
          <w:p>
            <w:r>
              <w:t>Numéro d'Identification</w:t>
            </w:r>
          </w:p>
        </w:tc>
        <w:tc>
          <w:tcPr>
            <w:tcW w:type="dxa" w:w="7000"/>
          </w:tcPr>
          <w:p>
            <w:r>
              <w:t>2729802436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quantique/ structure moléculaire/ </w:t>
            </w:r>
          </w:p>
        </w:tc>
      </w:tr>
    </w:tbl>
    <w:p>
      <w:pPr>
        <w:pStyle w:val="Heading3"/>
      </w:pPr>
      <w:r>
        <w:t>Résumé :</w:t>
      </w:r>
    </w:p>
    <w:p>
      <w:r>
        <w:t>C'est un ouvrage destiné aux étudiants en chimie (Master, Doctorat), aux élèves des Grandes ?coles, ainsi qu'aux enseignants et chercheurs non spécialistes de la chimie théorique. Il développe principalement les principes de la chimie quantique qualitative, souvent appelée "chimie orbitalaire". Ces principes sont appliqués à une étude systématique des notions classiques de la chimie moléculaire, notamment :Structures géométriques et électroniques en chimie organique et inorganique.Effets électroniques des substituants sur les centres réactifs et sur la stabilité des intermédiaires réactionnels.Analyse des principaux mécanismes réactionnels en chimie organique à l'aide de méthodes telles que les orbitales frontalières (méthode de Fukui), la corrélation des orbitales et des états, et l'aromaticité de l'état de transition.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