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Kotz; John C./ Treichel; Paul M./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De Boeck/ [De Boeck diff.]/ </w:t>
            </w:r>
          </w:p>
        </w:tc>
      </w:tr>
      <w:tr>
        <w:trPr>
          <w:trHeight w:val="567"/>
        </w:trPr>
        <w:tc>
          <w:tcPr>
            <w:tcW w:type="dxa" w:w="3000"/>
          </w:tcPr>
          <w:p>
            <w:r>
              <w:t>Nombre de Pages</w:t>
            </w:r>
          </w:p>
        </w:tc>
        <w:tc>
          <w:tcPr>
            <w:tcW w:type="dxa" w:w="7000"/>
          </w:tcPr>
          <w:p>
            <w:r>
              <w:t>XII-358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2804152324</w:t>
            </w:r>
          </w:p>
        </w:tc>
      </w:tr>
      <w:tr>
        <w:trPr>
          <w:trHeight w:val="567"/>
        </w:trPr>
        <w:tc>
          <w:tcPr>
            <w:tcW w:type="dxa" w:w="3000"/>
          </w:tcPr>
          <w:p>
            <w:r>
              <w:t>Sujet(s)</w:t>
            </w:r>
          </w:p>
        </w:tc>
        <w:tc>
          <w:tcPr>
            <w:tcW w:type="dxa" w:w="7000"/>
          </w:tcPr>
          <w:p>
            <w:r>
              <w:t xml:space="preserve">chimie/ </w:t>
            </w:r>
          </w:p>
        </w:tc>
      </w:tr>
    </w:tbl>
    <w:p>
      <w:pPr>
        <w:pStyle w:val="Heading3"/>
      </w:pPr>
      <w:r>
        <w:t>Résumé :</w:t>
      </w:r>
    </w:p>
    <w:p>
      <w:r>
        <w:t>Ce manuel constitue un trés bon outil pédagogique de référence .la présentation des chapitres, les nombreuses illustrations et photographie en couleur ,les examples et exercices corrigés accompagnement l'étudiant dans son exploration de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