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Chemical principles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Clouser; Joseph L./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W.B.Saunders Company/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Saunders Company Package dor Teaching General Chemistry(N°:None)</w:t>
            </w:r>
          </w:p>
        </w:tc>
      </w:tr>
      <w:tr>
        <w:trPr>
          <w:trHeight w:val="567"/>
        </w:trPr>
        <w:tc>
          <w:tcPr>
            <w:tcW w:type="dxa" w:w="3000"/>
          </w:tcPr>
          <w:p>
            <w:r>
              <w:t>Numéro d'Identification</w:t>
            </w:r>
          </w:p>
        </w:tc>
        <w:tc>
          <w:tcPr>
            <w:tcW w:type="dxa" w:w="7000"/>
          </w:tcPr>
          <w:p>
            <w:r>
              <w:t>0721626114</w:t>
            </w:r>
          </w:p>
        </w:tc>
      </w:tr>
      <w:tr>
        <w:trPr>
          <w:trHeight w:val="567"/>
        </w:trPr>
        <w:tc>
          <w:tcPr>
            <w:tcW w:type="dxa" w:w="3000"/>
          </w:tcPr>
          <w:p>
            <w:r>
              <w:t>Sujet(s)</w:t>
            </w:r>
          </w:p>
        </w:tc>
        <w:tc>
          <w:tcPr>
            <w:tcW w:type="dxa" w:w="7000"/>
          </w:tcPr>
          <w:p>
            <w:r>
              <w:t xml:space="preserve">chemical/ </w:t>
            </w:r>
          </w:p>
        </w:tc>
      </w:tr>
    </w:tbl>
    <w:p>
      <w:pPr>
        <w:pStyle w:val="Heading3"/>
      </w:pPr>
      <w:r>
        <w:t>Résumé :</w:t>
      </w:r>
    </w:p>
    <w:p>
      <w:r>
        <w:t>The Format of a Keller plan course will vary somewhat from the usual lecture-discussion type of course.the keller plan designes to allow you to proceed.within limits at your own pace,mastering principles in one unit befor procceding to the next.the key to success in this course is to becom actively involved.you must become a participant instead of passively receiving the information that is conveyed in a lecture.this is not a "spectator" couse but one that requires your active involvement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