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ABAP web dynpro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Jourdan, Mathieu/ Diop, Youssoupha/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770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Epsilon(N°:None)</w:t>
            </w:r>
          </w:p>
        </w:tc>
      </w:tr>
      <w:tr>
        <w:trPr>
          <w:trHeight w:val="567"/>
        </w:trPr>
        <w:tc>
          <w:tcPr>
            <w:tcW w:type="dxa" w:w="3000"/>
          </w:tcPr>
          <w:p>
            <w:r>
              <w:t>Notes Générales</w:t>
            </w:r>
          </w:p>
        </w:tc>
        <w:tc>
          <w:tcPr>
            <w:tcW w:type="dxa" w:w="7000"/>
          </w:tcPr>
          <w:p>
            <w:r>
              <w:t>Index p.p. 759-770</w:t>
            </w:r>
          </w:p>
        </w:tc>
      </w:tr>
      <w:tr>
        <w:trPr>
          <w:trHeight w:val="567"/>
        </w:trPr>
        <w:tc>
          <w:tcPr>
            <w:tcW w:type="dxa" w:w="3000"/>
          </w:tcPr>
          <w:p>
            <w:r>
              <w:t>Numéro d'Identification</w:t>
            </w:r>
          </w:p>
        </w:tc>
        <w:tc>
          <w:tcPr>
            <w:tcW w:type="dxa" w:w="7000"/>
          </w:tcPr>
          <w:p>
            <w:r>
              <w:t>9782746061446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site web/ langage de programmation (SQL)/ </w:t>
            </w:r>
          </w:p>
        </w:tc>
      </w:tr>
    </w:tbl>
    <w:p>
      <w:pPr>
        <w:pStyle w:val="Heading3"/>
      </w:pPr>
      <w:r>
        <w:t>Résumé :</w:t>
      </w:r>
    </w:p>
    <w:p>
      <w:r>
        <w:t>Ce livre est un guide pratique destiné aux développeurs ABAP qui souhaitent apprendre à créer des applications web modernes et interactives à l'aide de la technologie Web Dynpro ABAP de SAP. Il aborde toutes les étapes du processus de développement, depuis la conception de l'interface utilisateur jusqu'au déploiement de l'application.</w:t>
        <w:br/>
        <w:br/>
        <w:t>Voici les principaux thèmes abordés dans le livre :</w:t>
        <w:br/>
        <w:br/>
        <w:t>Introduction à Web Dynpro ABAP : Le livre commence par une présentation de Web Dynpro ABAP, de son architecture et de ses avantages par rapport aux technologies web traditionnelles. Il explique comment Web Dynpro ABAP s'intègre dans l'environnement SAP NetWeaver.</w:t>
        <w:br/>
        <w:br/>
        <w:t>Concepts fondamentaux : Il détaille les concepts clés de Web Dynpro ABAP, tels que les composants Web Dynpro (vues, contrôleurs, contextes), le data binding, la navigation, la gestion des événements, etc.</w:t>
        <w:br/>
        <w:br/>
        <w:t>Conception de l'interface utilisateur (UI) : Le livre explique comment concevoir des interfaces utilisateur attrayantes et conviviales à l'aide de l'éditeur visuel de Web Dynpro ABAP. Il couvre les différents éléments d'UI disponibles (champs de saisie, boutons, tableaux, etc.) et comment les agencer pour créer une application intuitive.</w:t>
        <w:br/>
        <w:br/>
        <w:t>Développement des contrôleurs et du contexte : Il explique comment développer les contrôleurs et les contextes Web Dynpro ABAP en utilisant le langage ABAP. Il montre comment accéder aux données SAP, comment implémenter la logique métier et comment gérer les événements utilisateur.</w:t>
        <w:br/>
        <w:br/>
        <w:t>Data Binding : Le livre détaille le concept de data binding, qui permet de lier les éléments d'UI aux données du contexte Web Dynpro ABAP. Il explique comment utiliser les différents types de data binding (simple, complexe, etc.) et comment gérer les conversions de données.</w:t>
        <w:br/>
        <w:br/>
        <w:t>Navigation : Il explique comment mettre en place la navigation entre les différentes vues d'une application Web Dynpro ABAP, en utilisant les plugs et les outs.</w:t>
        <w:br/>
        <w:br/>
        <w:t>Advanced Topics : Le livre aborde également des sujets plus avancés, tels que l'utilisation de Web Dynpro ABAP pour créer des applications mobiles, l'intégration avec d'autres technologies SAP (comme les services Web), la personnalisation des applications Web Dynpro ABAP, etc.</w:t>
        <w:br/>
        <w:br/>
        <w:t>Exemples pratiques : Tout au long du livre, de nombreux exemples pratiques sont fournis pour illustrer les concepts et les techniques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