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Leboeuf, Christian/ Guégand,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coulisses de l'oral des Mines(N°:None)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2729891846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</w:t>
            </w:r>
          </w:p>
        </w:tc>
      </w:tr>
    </w:tbl>
    <w:p>
      <w:pPr>
        <w:pStyle w:val="Heading3"/>
      </w:pPr>
      <w:r>
        <w:t>Résumé :</w:t>
      </w:r>
    </w:p>
    <w:p>
      <w:r>
        <w:t>Présente une sélection d'exercices de géométrie. Le choix a été effectué parmi les exercices posés à l'oral du concours commun Mines-Ponts, ces dernières années.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