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Date; Chris/ Cuppens, Frédéric/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970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Index p.p.958-970</w:t>
            </w:r>
          </w:p>
        </w:tc>
      </w:tr>
      <w:tr>
        <w:trPr>
          <w:trHeight w:val="567"/>
        </w:trPr>
        <w:tc>
          <w:tcPr>
            <w:tcW w:type="dxa" w:w="3000"/>
          </w:tcPr>
          <w:p>
            <w:r>
              <w:t>Numéro d'Identification</w:t>
            </w:r>
          </w:p>
        </w:tc>
        <w:tc>
          <w:tcPr>
            <w:tcW w:type="dxa" w:w="7000"/>
          </w:tcPr>
          <w:p>
            <w:r>
              <w:t>2711786404</w:t>
            </w:r>
          </w:p>
        </w:tc>
      </w:tr>
      <w:tr>
        <w:trPr>
          <w:trHeight w:val="567"/>
        </w:trPr>
        <w:tc>
          <w:tcPr>
            <w:tcW w:type="dxa" w:w="3000"/>
          </w:tcPr>
          <w:p>
            <w:r>
              <w:t>Sujet(s)</w:t>
            </w:r>
          </w:p>
        </w:tc>
        <w:tc>
          <w:tcPr>
            <w:tcW w:type="dxa" w:w="7000"/>
          </w:tcPr>
          <w:p>
            <w:r>
              <w:t xml:space="preserve">bases de données/ </w:t>
            </w:r>
          </w:p>
        </w:tc>
      </w:tr>
    </w:tbl>
    <w:p>
      <w:pPr>
        <w:pStyle w:val="Heading3"/>
      </w:pPr>
      <w:r>
        <w:t>Résumé :</w:t>
      </w:r>
    </w:p>
    <w:p>
      <w:r>
        <w:t>La sixième édition de ce classique incontestable de Chris Date a été presque entièrement réécrite. L'ouvrage est divisé en six parties : les concepts de base, le modèle relationnel, la conception de bases de données, la protection des données, les thèmes avancés et les systèmes orientés objet. Le livre comporte plusieurs annexes, des exercices avec leur corrigés ainsi que des références annotées.</w:t>
        <w:br/>
        <w:br/>
        <w:t>Il s'agit d'un ouvrage incontournable pour les étudiants et les professionnels à la recherche d'une référence solide et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