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Fourier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Witomski, Patrick/ Gasquet,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252-255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2225854262 -2100050184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spectrale/ analyse de Fourier/ fonction périodique/ </w:t>
            </w:r>
          </w:p>
        </w:tc>
      </w:tr>
    </w:tbl>
    <w:p>
      <w:pPr>
        <w:pStyle w:val="Heading3"/>
      </w:pPr>
      <w:r>
        <w:t>Résumé :</w:t>
      </w:r>
    </w:p>
    <w:p>
      <w:r>
        <w:t>Expose l'utilisation pratique de l'intégrale de Lebesgue, de la transformée de Fourier et de la convolution des fonctions et des distributions, et les applications au filtrage et à l'échantillonnage, les aspects algorithmiques et numériques de la FFT et l'analyse temps-fréquence avec les transformées de Gabor et en ondelettes.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