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Aide-mémoire éléments finis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Ern, Alexandre/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Nouvelle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L'usine nouvelle/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Aide-mémoire de l'ingénieur(N°:None)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9782100596935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élément fini/ couvergence/ résolution/ </w:t>
            </w:r>
          </w:p>
        </w:tc>
      </w:tr>
    </w:tbl>
    <w:p>
      <w:pPr>
        <w:pStyle w:val="Heading3"/>
      </w:pPr>
      <w:r>
        <w:t>Résumé :</w:t>
      </w:r>
    </w:p>
    <w:p>
      <w:r>
        <w:t>Cet aide-mémoire expose les principes de la méthode, donne les équations utiles pour un grand nombre de configurations rencontrées fréquemment (poutres, coques, plaques, etc.), explicite les points sensibles à prendre en compte (arêtes, conditions aux limites, etc.) et enfin donne les clés pour la mise en oeuvre informatique de la méthode.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