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2040013946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dynamique/ mémoïsation/ </w:t>
            </w:r>
          </w:p>
        </w:tc>
      </w:tr>
    </w:tbl>
    <w:p>
      <w:pPr>
        <w:pStyle w:val="Heading3"/>
      </w:pPr>
      <w:r>
        <w:t>Résumé :</w:t>
      </w:r>
    </w:p>
    <w:p>
      <w:r>
        <w:t>a programmation dynamique est une technique d’optimisation algorithmique utilisée pour résoudre des problèmes complexes en les décomposant en sous-problèmes plus simples. Contrairement à la récursivité simple, elle stocke les résultats intermédiaires (mémoïsation) afin d'éviter de recalculer les mêmes sous-problèmes plusieurs fois. Elle est particulièrement efficace pour les problèmes ayant des sous-problèmes qui se répètent et une structure optimale (où une solution optimale globale peut être obtenue à partir de solutions optimales de sous-problèmes).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