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python pour les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Connan, Guillaume/ Chauvin, Pascal/ Casamayou-Boucau, Alexandre/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289-293</w:t>
            </w:r>
          </w:p>
        </w:tc>
      </w:tr>
      <w:tr>
        <w:trPr>
          <w:trHeight w:val="567"/>
        </w:trPr>
        <w:tc>
          <w:tcPr>
            <w:tcW w:type="dxa" w:w="3000"/>
          </w:tcPr>
          <w:p>
            <w:r>
              <w:t>Numéro d'Identification</w:t>
            </w:r>
          </w:p>
        </w:tc>
        <w:tc>
          <w:tcPr>
            <w:tcW w:type="dxa" w:w="7000"/>
          </w:tcPr>
          <w:p>
            <w:r>
              <w:t>9782100574223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mathématique/ langage de programmation/ </w:t>
            </w:r>
          </w:p>
        </w:tc>
      </w:tr>
    </w:tbl>
    <w:p>
      <w:pPr>
        <w:pStyle w:val="Heading3"/>
      </w:pPr>
      <w:r>
        <w:t>Résumé :</w:t>
      </w:r>
    </w:p>
    <w:p>
      <w:r>
        <w:t>Le langage de programmation libre Python 3, permettant une approche des bases de la programmation. Propose des conseils pour acquérir et installer Python, et présente ses fonctionnalités applicables aux mathématiques, ainsi que les problèmes qu'il permet de résoudre. Avec des compléments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