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graphes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Pomerol, Jean-Charles/ Fournier, Jean-Claude/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288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Numéro d'Identification</w:t>
            </w:r>
          </w:p>
        </w:tc>
        <w:tc>
          <w:tcPr>
            <w:tcW w:type="dxa" w:w="7000"/>
          </w:tcPr>
          <w:p>
            <w:r>
              <w:t>2746212471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des graphes/ </w:t>
            </w:r>
          </w:p>
        </w:tc>
      </w:tr>
    </w:tbl>
    <w:p>
      <w:pPr>
        <w:pStyle w:val="Heading3"/>
      </w:pPr>
      <w:r>
        <w:t>Résumé :</w:t>
      </w:r>
    </w:p>
    <w:p>
      <w:r>
        <w:t>Cet ouvrage, à la fois pédagogique et complet, présente l'étude des principaux aspects de la théorie des graphes et de ses applications, en particulier celles relevant de l'optimisation combinatoire. Il expose ainsi en détail des sujets significatifs associés, tels que, par exemple, le problème de l'emploi du temps avec les colorations, l'affectation optimale avec les couplages, le " voyageur de commerce " avec les cycles hamiltoniens,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