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Poineau, Jérôme/ Freslon, Julien/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9782100547678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100 exercices-types du programme de première année de classes préparatoires filières MPSI-PCSI-PTSI. Après l'énoncé des principes généraux de résolution, chaque exercice est entièrement décortiqué et résolu en mettant l'accent sur les méthodes à retenir et les pièges à éviter.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