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 359-360.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d'analyse/ variété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Les deux chapitres sont consacrés à rendre  intrinséques les concepts classiques ; dérivées, dérivées partielles,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