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d'analsye.T5  chapitre 21, fascicule 38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Dieudonné,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204-206.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2040009329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</w:t>
            </w:r>
          </w:p>
        </w:tc>
      </w:tr>
    </w:tbl>
    <w:p>
      <w:pPr>
        <w:pStyle w:val="Heading3"/>
      </w:pPr>
      <w:r>
        <w:t>Résumé :</w:t>
      </w:r>
    </w:p>
    <w:p>
      <w:r>
        <w:t>Dans se chapitre, la théorie des groupes de lie seli-simples est, autant que possible, exée sur son aspect global, les algébres de lie n'intervenant que comme outils de démonstration.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