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Cousot, Patrick/ </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PASCAL (langage de programmation)/ </w:t>
            </w:r>
          </w:p>
        </w:tc>
      </w:tr>
    </w:tbl>
    <w:p>
      <w:pPr>
        <w:pStyle w:val="Heading3"/>
      </w:pPr>
      <w:r>
        <w:t>Résumé :</w:t>
      </w:r>
    </w:p>
    <w:p>
      <w:r>
        <w:t>Ce Livre s'adresse à des étudiants ayant des connaissances rudimentaires de la programmation PASCAL</w:t>
        <w:br/>
        <w:br/>
        <w:t>L'objectif de ce livre est d'apprendre aux éléves comment spécifier ,concevoir,coder,mettre aux point et documenter des programmes performants en utilisant un langage de haut niveau(PASCAL) mis en oeuvre sur des micro-ordinateurs(types IBM et compatibles ou macintoch) et des systèmes multiutilisateurs (DECVAX puis 9021-VP).</w:t>
        <w:br/>
        <w:br/>
        <w:t>Au même temps l'aiteur présente les priciples méthodes de conception d'algorithmes qui sont illustrés par des algorithmes numériques, non numériques, graphique de base et structure d'information.</w:t>
        <w:br/>
        <w:br/>
        <w:t>les notions de spécification modulaires ,preuve, analyse de compléxité abstraite et concrête...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