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247-251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9782744075377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programmation orientée objet/ environnement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Très pédagogique, ce livre fournit un cadre pratique pour acquérir une bonne maîtrise du langage Java. Il étudie chacune des notions de programmation objet :</w:t>
        <w:br/>
        <w:br/>
        <w:t>-les classes, les objets, l'envoi de messages et l'encapsulation</w:t>
        <w:br/>
        <w:br/>
        <w:t>-l'héritage, la composition et l'association de classes</w:t>
        <w:br/>
        <w:br/>
        <w:t>-la réalisation de structures d'objets et d'interfaces graphiques</w:t>
        <w:br/>
        <w:br/>
        <w:t>-la généricité</w:t>
        <w:br/>
        <w:br/>
        <w:t>Cette nouvelle édition présente les enrichissements proposés par la dernière version de Java (Java SE 7) afin d'améliorer la compatibilité et la performance des applications :</w:t>
        <w:br/>
        <w:br/>
        <w:t>-l'écriture des valeurs numériques</w:t>
        <w:br/>
        <w:br/>
        <w:t>-l'emploi de l'instruction switch</w:t>
        <w:br/>
        <w:br/>
        <w:t>-la définition des types génériques</w:t>
        <w:br/>
        <w:br/>
        <w:t>-la simplification du traitement des erreurs d'exécution</w:t>
        <w:br/>
        <w:br/>
        <w:t>-la gestion automatique des ressources</w:t>
        <w:br/>
        <w:br/>
        <w:t>Les exercices, qui occupent la moitié du livre, sont intégralement corrigés. Tous les programmes étudiés sont opérationnels et montrent comment résoudre les problèmes posés.</w:t>
        <w:br/>
        <w:br/>
        <w:t>La progression pédagogique, les nombreuses illustrations et les exercices riches et variés font de ce livre un outil d'apprentissage et de révision indispensable pour les étudiants et les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