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machines et des systèmes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Cazes, Alain/ Delacroix, Joëlle/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423-427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informatique/ microprocesseur/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fonctionnement d'un ordinateur au niveau matériel et au niveau système d'exploitation. Ainsi, l'ordinateur est étudié depuis son niveau le plus haut - celui du langage de programmation et celui de l'interface du système - jusqu'à son niveau le plus bas - celui de l'exécution binaire et des composants électroniques. Pour chaque fonction ou composant de la machine, les notions de base sont présentées, puis les concepts sont approfondis.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