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 100 dosages commentés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Bayle, Jean-Pierre/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p.p.255-264</w:t>
            </w:r>
          </w:p>
        </w:tc>
      </w:tr>
      <w:tr>
        <w:trPr>
          <w:trHeight w:val="567"/>
        </w:trPr>
        <w:tc>
          <w:tcPr>
            <w:tcW w:type="dxa" w:w="3000"/>
          </w:tcPr>
          <w:p>
            <w:r>
              <w:t>Numéro d'Identification</w:t>
            </w:r>
          </w:p>
        </w:tc>
        <w:tc>
          <w:tcPr>
            <w:tcW w:type="dxa" w:w="7000"/>
          </w:tcPr>
          <w:p>
            <w:r>
              <w:t>9782729839178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épreuve pratique/ </w:t>
            </w:r>
          </w:p>
        </w:tc>
      </w:tr>
    </w:tbl>
    <w:p>
      <w:pPr>
        <w:pStyle w:val="Heading3"/>
      </w:pPr>
      <w:r>
        <w:t>Résumé :</w:t>
      </w:r>
    </w:p>
    <w:p>
      <w:r>
        <w:t>Cet ouvrage propose cent dosages reproductibles appliqués à la Chimie organique. Les énoncés sont détaillés et les résultats expérimentaux sont donnés et analysés. La synergie entre l'expérimentation et l'interrogation est l'outil essentiel vers la compréhension et l'assimilation des concepts. Chaque dosage a été choisi pour mettre en évidence un aspect particulier de la réactivité chimique. Cet aspect est longuement discuté dans la correction et consolidé par des questions annexes posées dans le corps du texte. Les dosages présentés dans ce troisième volume utilisent les techniques de base présentes dans tout service d'enseignement : pH-métrie, conductimétrie, potentiométrie (redox, précipitation, complexation), spectrophotométrie, colorimétrie. Chaque dosage est proposé avec un indice de difficulté, un indice pédagogique et le temps effectif de manipulation. Trois index couvrent les mots-clefs, les réactifs, les spectres RMN. De nombreux renvois permettent de croiser les connaissances acquises.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