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Chambaud; Gilberte/ Lissillour; Roland/ Boucekkine; Abdou/ Rouquérol;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649-652 . Annexe p.p. 631-648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Chimie générale aborde les descriptions microscopiques et macroscopiques de la mati?ere avant l'étude de la transformation chimique. Plus de 330 questions et exercices permettent à l'étudiant d'évaluer ses acquis et d'approfondir son travail. Nouveaux chapitres sur la cristallographie, les changements d'états, l'électrochimie et les applications de la thermodynamique aux réactions biochimiques.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