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Algorithmes stochastiques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Duflo, 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3540606998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</w:t>
            </w:r>
          </w:p>
        </w:tc>
      </w:tr>
    </w:tbl>
    <w:p>
      <w:pPr>
        <w:pStyle w:val="Heading3"/>
      </w:pPr>
      <w:r>
        <w:t>Résumé :</w:t>
      </w:r>
    </w:p>
    <w:p>
      <w:r>
        <w:t>Les divers types d'algorithmes stochastiques sont abordés avec de nombreux exemples : algorithmes vectoriels à pas décroissant, algorithmes markoviens. Un large panorama des voies de l'exploration de ces algorithmes et de leurs progrès récents est présenté : comparaison de l'algorithme avec une équation différentielle ordinaire ou stochastique, méthodes liées aux martingales.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