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opérationnel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Proudnikov, Anatolii/ Djilali, Embarek/ Ditkin, Vitalii/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Mir/ diffusion ALAP/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symbolique/ </w:t>
            </w:r>
          </w:p>
        </w:tc>
      </w:tr>
    </w:tbl>
    <w:p>
      <w:pPr>
        <w:pStyle w:val="Heading3"/>
      </w:pPr>
      <w:r>
        <w:t>Résumé :</w:t>
      </w:r>
    </w:p>
    <w:p>
      <w:r>
        <w:t>Le calcul opérationnel s'est contitué en discpline analytique. Toutefois on le retrouve déjà dans les travaux classiques, les méthodes du calcul opérationnel se pretent bien à la résolution de nombreux problèmes complexes dans des disciplines aussi variées que la physique mathématique, la théorie de fonctions supéciales.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