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Gaïti, Dominique./ Caglayan, Alper/ Harrison, Colin G./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277-280</w:t>
            </w:r>
          </w:p>
        </w:tc>
      </w:tr>
      <w:tr>
        <w:trPr>
          <w:trHeight w:val="567"/>
        </w:trPr>
        <w:tc>
          <w:tcPr>
            <w:tcW w:type="dxa" w:w="3000"/>
          </w:tcPr>
          <w:p>
            <w:r>
              <w:t>Numéro d'Identification</w:t>
            </w:r>
          </w:p>
        </w:tc>
        <w:tc>
          <w:tcPr>
            <w:tcW w:type="dxa" w:w="7000"/>
          </w:tcPr>
          <w:p>
            <w:r>
              <w:t>2225831467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intelligence artificielle/ agent intelligent (logiciels)/ </w:t>
            </w:r>
          </w:p>
        </w:tc>
      </w:tr>
    </w:tbl>
    <w:p>
      <w:pPr>
        <w:pStyle w:val="Heading3"/>
      </w:pPr>
      <w:r>
        <w:t>Résumé :</w:t>
      </w:r>
    </w:p>
    <w:p>
      <w:r>
        <w:t>cet ouvrage est de montrer comment les applications fondées sur des agents sont capables aujourd'hui d'aider l'entreprise. Le développement des agents offre les avantages suivants : - permettre aux utilisateurs d'utiliser au mieux les applications informatiques au travers d'interfaces intelligentes - personnaliser les applications et les services pour augmenter la productivité d'une entreprise - gérer la recherche, la distribution et le filtrage des informations disponibles sur Internet - permettre le commerce électronique - gérer les ateliers flexibles (robotique) Basé sur des exemples concrets d'expériences professionnelles réelles, cet ouvrage montre les bénéfices de l'approche agent en terme d'efficacité, de coût et de temps de traitement. Il vous permettra de faire le point sur les domaines d'application actuels et à venir de cette technologie émergente.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