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instrumentales d'analyse chimique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Burgot, Gwenola/ Burgot,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médicales internationales/  Tec et Doc/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317-320</w:t>
            </w:r>
          </w:p>
        </w:tc>
      </w:tr>
      <w:tr>
        <w:trPr>
          <w:trHeight w:val="567"/>
        </w:trPr>
        <w:tc>
          <w:tcPr>
            <w:tcW w:type="dxa" w:w="3000"/>
          </w:tcPr>
          <w:p>
            <w:r>
              <w:t>Numéro d'Identification</w:t>
            </w:r>
          </w:p>
        </w:tc>
        <w:tc>
          <w:tcPr>
            <w:tcW w:type="dxa" w:w="7000"/>
          </w:tcPr>
          <w:p>
            <w:r>
              <w:t>2743008784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spectroscopie/ mobilité électrophorétique/ </w:t>
            </w:r>
          </w:p>
        </w:tc>
      </w:tr>
    </w:tbl>
    <w:p>
      <w:pPr>
        <w:pStyle w:val="Heading3"/>
      </w:pPr>
      <w:r>
        <w:t>Résumé :</w:t>
      </w:r>
    </w:p>
    <w:p>
      <w:r>
        <w:t>Cet ouvrage permet d'en optimiser la compréhension, l'utilisation et l'adaptation. Cette nouvelle édition accorde une importance particulière aux chromatographies (théorie des plateaux, théories cinétiques) et intègre les derniers développements technologiques. Toutes les méthodes sont illustrées par de nombreuses applications choisies dans des domaines aussi variés que la pharmacie, l'agroalimentaire, l'environnement ou l'analyse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