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chimie des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Létourneau, Louise/ Beaudoin, Gaston J./ Tremblay, René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1ére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griffon d'argile/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349-354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2920210688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élévation ébullioscopique/ pression osmotique/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tous les thèmes fondamentaux nécessaires à l’acquisition d’une base solide en chimie des solutions. Cette édition se caractérise par des animations et exercices interactifs disponibles à l’aide de l’application de réalité augmentée, de nouveaux problèmes à la fin des chapitres, et de résumés concis et visuels.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