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Maths PCSI, 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Crocy, Philippe/ De Brauwère, Erick/ Chomette, Thomas/ </w:t>
            </w:r>
          </w:p>
        </w:tc>
      </w:tr>
      <w:tr>
        <w:trPr>
          <w:trHeight w:val="567"/>
        </w:trPr>
        <w:tc>
          <w:tcPr>
            <w:tcW w:type="dxa" w:w="3000"/>
          </w:tcPr>
          <w:p>
            <w:r>
              <w:t>Adresse bib.</w:t>
            </w:r>
          </w:p>
        </w:tc>
        <w:tc>
          <w:tcPr>
            <w:tcW w:type="dxa" w:w="7000"/>
          </w:tcPr>
          <w:p>
            <w:r>
              <w:t xml:space="preserve">Tec et Doc/ Lavoisier/ </w:t>
            </w:r>
          </w:p>
        </w:tc>
      </w:tr>
      <w:tr>
        <w:trPr>
          <w:trHeight w:val="567"/>
        </w:trPr>
        <w:tc>
          <w:tcPr>
            <w:tcW w:type="dxa" w:w="3000"/>
          </w:tcPr>
          <w:p>
            <w:r>
              <w:t>Nombre de Pages</w:t>
            </w:r>
          </w:p>
        </w:tc>
        <w:tc>
          <w:tcPr>
            <w:tcW w:type="dxa" w:w="7000"/>
          </w:tcPr>
          <w:p>
            <w:r>
              <w:t>831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x 20 cm</w:t>
            </w:r>
          </w:p>
        </w:tc>
      </w:tr>
      <w:tr>
        <w:trPr>
          <w:trHeight w:val="567"/>
        </w:trPr>
        <w:tc>
          <w:tcPr>
            <w:tcW w:type="dxa" w:w="3000"/>
          </w:tcPr>
          <w:p>
            <w:r>
              <w:t>Collection</w:t>
            </w:r>
          </w:p>
        </w:tc>
        <w:tc>
          <w:tcPr>
            <w:tcW w:type="dxa" w:w="7000"/>
          </w:tcPr>
          <w:p>
            <w:r>
              <w:t>Compétences prépas(N°:None)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9782743015183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classes préparatoires PCSI et PTSI sont des formations intensives en mathématiques, physique et sciences de l'ingénieur, destinées aux étudiants souhaitant intégrer des écoles d'ingénieurs. Le programme de mathématiques de la PCSI couvre des domaines tels que l'analyse, l'algèbre, la géométrie, la logique, la topologie, l'arithmétique, le dénombrement et les probabilités. La PTSI, quant à elle, propose un programme similaire avec une orientation vers les sciences de l'ingénieur, incluant des matières comme l'automatique, la cinématique, la statique, la dynamique, la logique combinatoire et le SysML. Ces programmes sont conçus pour fournir aux étudiants une base solide en mathématiques et en sciences, leur permettant de réussir les concours d'entrée aux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