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mathématiques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Chambadal, Lucien/ Ovaert, Jean Louis/ </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511 p.</w:t>
            </w:r>
          </w:p>
        </w:tc>
      </w:tr>
      <w:tr>
        <w:trPr>
          <w:trHeight w:val="567"/>
        </w:trPr>
        <w:tc>
          <w:tcPr>
            <w:tcW w:type="dxa" w:w="3000"/>
          </w:tcPr>
          <w:p>
            <w:r>
              <w:t>Illustration</w:t>
            </w:r>
          </w:p>
        </w:tc>
        <w:tc>
          <w:tcPr>
            <w:tcW w:type="dxa" w:w="7000"/>
          </w:tcPr>
          <w:p>
            <w:r>
              <w:t>ill., couv. ill.en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algébre/ </w:t>
            </w:r>
          </w:p>
        </w:tc>
      </w:tr>
    </w:tbl>
    <w:p>
      <w:pPr>
        <w:pStyle w:val="Heading3"/>
      </w:pPr>
      <w:r>
        <w:t>Résumé :</w:t>
      </w:r>
    </w:p>
    <w:p>
      <w:r>
        <w:t>L'algèbre linéaire est une branche des mathématiques qui traite des espaces vectoriels et des applications linéaires. Elle comprend l'étude des vecteurs, des matrices, des systèmes d'équations linéaires, des valeurs et vecteurs propres, et des transformations linéaires. Elle joue un rôle fondamental en mathématiques appliquées et en physique.</w:t>
        <w:br/>
        <w:br/>
        <w:br/>
        <w:br/>
        <w:t>L'algèbre bilinéaire s'étend de l'algèbre linéaire en se concentrant sur les formes bilinéaires, qui sont des applications qui prennent deux vecteurs et renvoient un scalaire, et qui respectent la linéarité par rapport à chaque argument. Elle inclut l’étude des produits scalaires, des formes quadratiques, et des matrices symétriques.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