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Maths PCSI première période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Damin, Walter/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Phare(N°:None)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2729816909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équation différentielle/ algorithme/ </w:t>
            </w:r>
          </w:p>
        </w:tc>
      </w:tr>
    </w:tbl>
    <w:p>
      <w:pPr>
        <w:pStyle w:val="Heading3"/>
      </w:pPr>
      <w:r>
        <w:t>Résumé :</w:t>
      </w:r>
    </w:p>
    <w:p>
      <w:r>
        <w:t>Propose, aux étudiants des classes préparatoires aux grandes écoles, des exercices regroupés par thème et de difficulté progressive : chaque énoncé est accompagné d'indications pour aider à démarrer, avant le corrigé. De nombreux exercices sont issus ou extraits d'oraux de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