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Benghezal, Amor Farouk/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259-263</w:t>
            </w:r>
          </w:p>
        </w:tc>
      </w:tr>
      <w:tr>
        <w:trPr>
          <w:trHeight w:val="567"/>
        </w:trPr>
        <w:tc>
          <w:tcPr>
            <w:tcW w:type="dxa" w:w="3000"/>
          </w:tcPr>
          <w:p>
            <w:r>
              <w:t>Numéro d'Identification</w:t>
            </w:r>
          </w:p>
        </w:tc>
        <w:tc>
          <w:tcPr>
            <w:tcW w:type="dxa" w:w="7000"/>
          </w:tcPr>
          <w:p>
            <w:r>
              <w:t>996100468X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linéaire/ </w:t>
            </w:r>
          </w:p>
        </w:tc>
      </w:tr>
    </w:tbl>
    <w:p>
      <w:pPr>
        <w:pStyle w:val="Heading3"/>
      </w:pPr>
      <w:r>
        <w:t>Résumé :</w:t>
      </w:r>
    </w:p>
    <w:p>
      <w:r>
        <w:t>Cet ouvrage programmation linéaire est une technique opérationnelle qui a connu de nombreuses applications dans le management des entreprise ce manuel présente, Différentes applications de la programmation linéaire dans la vie conomique, Les Théoremes fondamentaux de la programmation linéire et la méthode de solution appelee le simplexs</w:t>
        <w:br/>
        <w:br/>
        <w:t>, La dualité des programmes linéaires et l'ananlyse optimale qui traite de l'interpretation économique qui peut en etre tirée</w:t>
        <w:br/>
        <w:br/>
        <w:t xml:space="preserve">Les Structures spéciales de certains modèles tels que le transports et l'affectation </w:t>
        <w:br/>
        <w:br/>
        <w:t>et enfin les méthodes specilaes de comme la forme révisée du simplexe le traitement des variables bornées.le principe de décomposition de Dantzig-Wolfe et le parametrage.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