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Bouzeghoub, Mokrane/ Valduriez, Patrick/ Gardarin, Georges/ </w:t>
            </w:r>
          </w:p>
        </w:tc>
      </w:tr>
      <w:tr>
        <w:trPr>
          <w:trHeight w:val="567"/>
        </w:trPr>
        <w:tc>
          <w:tcPr>
            <w:tcW w:type="dxa" w:w="3000"/>
          </w:tcPr>
          <w:p>
            <w:r>
              <w:t>Edition</w:t>
            </w:r>
          </w:p>
        </w:tc>
        <w:tc>
          <w:tcPr>
            <w:tcW w:type="dxa" w:w="7000"/>
          </w:tcPr>
          <w:p>
            <w:r>
              <w:t>Ed. revue et augmentée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bibliogr.p.p.443-450</w:t>
            </w:r>
          </w:p>
        </w:tc>
      </w:tr>
      <w:tr>
        <w:trPr>
          <w:trHeight w:val="567"/>
        </w:trPr>
        <w:tc>
          <w:tcPr>
            <w:tcW w:type="dxa" w:w="3000"/>
          </w:tcPr>
          <w:p>
            <w:r>
              <w:t>Numéro d'Identification</w:t>
            </w:r>
          </w:p>
        </w:tc>
        <w:tc>
          <w:tcPr>
            <w:tcW w:type="dxa" w:w="7000"/>
          </w:tcPr>
          <w:p>
            <w:r>
              <w:t>2212089570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orientée objets (informatique)/ </w:t>
            </w:r>
          </w:p>
        </w:tc>
      </w:tr>
    </w:tbl>
    <w:p>
      <w:pPr>
        <w:pStyle w:val="Heading3"/>
      </w:pPr>
      <w:r>
        <w:t>Résumé :</w:t>
      </w:r>
    </w:p>
    <w:p>
      <w:r>
        <w:t>Les objets présente donc une synthèse très complète de l'apport de l'objet aux différents composants d'un système d'information. Des définitions précises de plus de 100 notions de base permettent une compréhension rapide de l'essentiel. Il fait également le point sur le travaux de normalisation en cours et sur la réalité de la démarche composant objet dans la réalisation d'applications. Une bibliographie commentée permet de mieux comprendre les tenants et les aboutissants de l'objet.</w:t>
        <w:br/>
        <w:br/>
        <w:t>C'est l'ouvrage de référence en matière de conception et développement orienté objet.</w:t>
        <w:br/>
        <w:br/>
        <w:t>Les informations fournies dans la section « A propos du livre » peuvent faire référence à une autre édition de ce titre.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