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et applications 2006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Shumaker/ Tousignant/ Voisard/ Madsen/ </w:t>
            </w:r>
          </w:p>
        </w:tc>
      </w:tr>
      <w:tr>
        <w:trPr>
          <w:trHeight w:val="567"/>
        </w:trPr>
        <w:tc>
          <w:tcPr>
            <w:tcW w:type="dxa" w:w="3000"/>
          </w:tcPr>
          <w:p>
            <w:r>
              <w:t>Adresse bib.</w:t>
            </w:r>
          </w:p>
        </w:tc>
        <w:tc>
          <w:tcPr>
            <w:tcW w:type="dxa" w:w="7000"/>
          </w:tcPr>
          <w:p>
            <w:r>
              <w:t xml:space="preserve">Les Edition Reynald Goulet/ </w:t>
            </w:r>
          </w:p>
        </w:tc>
      </w:tr>
      <w:tr>
        <w:trPr>
          <w:trHeight w:val="567"/>
        </w:trPr>
        <w:tc>
          <w:tcPr>
            <w:tcW w:type="dxa" w:w="3000"/>
          </w:tcPr>
          <w:p>
            <w:r>
              <w:t>Nombre de Pages</w:t>
            </w:r>
          </w:p>
        </w:tc>
        <w:tc>
          <w:tcPr>
            <w:tcW w:type="dxa" w:w="7000"/>
          </w:tcPr>
          <w:p>
            <w:r>
              <w:t>1406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Index p.p. 1399-1406</w:t>
            </w:r>
          </w:p>
        </w:tc>
      </w:tr>
      <w:tr>
        <w:trPr>
          <w:trHeight w:val="567"/>
        </w:trPr>
        <w:tc>
          <w:tcPr>
            <w:tcW w:type="dxa" w:w="3000"/>
          </w:tcPr>
          <w:p>
            <w:r>
              <w:t>Numéro d'Identification</w:t>
            </w:r>
          </w:p>
        </w:tc>
        <w:tc>
          <w:tcPr>
            <w:tcW w:type="dxa" w:w="7000"/>
          </w:tcPr>
          <w:p>
            <w:r>
              <w:t>2893773230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(logiciel)/ </w:t>
            </w:r>
          </w:p>
        </w:tc>
      </w:tr>
    </w:tbl>
    <w:p>
      <w:pPr>
        <w:pStyle w:val="Heading3"/>
      </w:pPr>
      <w:r>
        <w:t>Résumé :</w:t>
      </w:r>
    </w:p>
    <w:p>
      <w:r>
        <w:t>Reconnu par les étudiants, les formateurs, les autodidactes et les professionnels pour sa clarté d'exposition et sa pédagogie, AutoCAD 2006 et applications confirme sa position à titre de meilleur livre de référence et de formation en Amérique. Ce livre, abondamment illustré, ne se limite pas à relater les commandes d'AutoCAD, mais se charge surtout de faire la démonstration concrète de l'utilisation du logiciel. L'accent porte sur la variété des exercices ainsi que les innombrables illustrations qui facilitent l'assimilation des connaissances théoriques. Le livre contient des applications dans tous ces domaines d'emploi. Toutes les nouveautés de la version 2006 sont identifiées par cette icône. Le plus pratique des ouvrages sur AutoCAD : 1250 questions de révision ; 325 exercices tutoriels ; 480 problèmes ; 7 annexes ; Conseils professionnels, trucs et astuces ; Correspondance des commandes (anglais-français) ; Barres d'outils et menus déroulants ; Couverture complète du 3D ; Modélisation volumique et édition des solides ; Visualisation 3D ; Cotation 3D et UCS indépendant pour chaque vue ; Rendus réalistes (ombres portées, transparence, opacité, effet miroir, arrière-plan et brouillard) ; Importer, exporter et utiliser des images ; Tool Palettes ; Personnalisation d'AutoCAD ; AutoLISP, OLE, dbConnect et Internet ; Les Express Tools ; Jeux de feuilles ; Blocs dynamiques.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