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avancée pour 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Tanteri, Chiara/ Dacorogna,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9782880745134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vectorielle/ équation de la challeur/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trois domaines principaux :</w:t>
        <w:br/>
        <w:br/>
        <w:t>Analyse vectorielle : étude des opérateurs différentiels utilisés en physique, intégrales curvilignes, champs dérivés d'un potentiel, théorèmes de Green, de la divergence et de Stokes.</w:t>
        <w:br/>
        <w:br/>
        <w:t>Analyse complexe : exploration des fonctions holomorphes, des équations de Cauchy-Riemann, des séries de Laurent, du théorème des résidus et des applications conformes.</w:t>
        <w:br/>
        <w:br/>
        <w:t>Analyse de Fourier : analyse des séries de Fourier, des transformées de Fourier et de Laplace, avec des applications aux équations différentielles ordinaires et aux équations aux dérivées partielles.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