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physique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Arnaud, Paul/ Rouquérol, Françoise/ Chambaud, Gilberte/ Lissillour, Roland/ </w:t>
            </w:r>
          </w:p>
        </w:tc>
      </w:tr>
      <w:tr>
        <w:trPr>
          <w:trHeight w:val="567"/>
        </w:trPr>
        <w:tc>
          <w:tcPr>
            <w:tcW w:type="dxa" w:w="3000"/>
          </w:tcPr>
          <w:p>
            <w:r>
              <w:t>Edition</w:t>
            </w:r>
          </w:p>
        </w:tc>
        <w:tc>
          <w:tcPr>
            <w:tcW w:type="dxa" w:w="7000"/>
          </w:tcPr>
          <w:p>
            <w:r>
              <w:t>5e éd. revue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Index p.p. 601-605</w:t>
            </w:r>
          </w:p>
        </w:tc>
      </w:tr>
      <w:tr>
        <w:trPr>
          <w:trHeight w:val="567"/>
        </w:trPr>
        <w:tc>
          <w:tcPr>
            <w:tcW w:type="dxa" w:w="3000"/>
          </w:tcPr>
          <w:p>
            <w:r>
              <w:t>Numéro d'Identification</w:t>
            </w:r>
          </w:p>
        </w:tc>
        <w:tc>
          <w:tcPr>
            <w:tcW w:type="dxa" w:w="7000"/>
          </w:tcPr>
          <w:p>
            <w:r>
              <w:t>2100082957</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physique/ configuration électronique/ </w:t>
            </w:r>
          </w:p>
        </w:tc>
      </w:tr>
    </w:tbl>
    <w:p>
      <w:pPr>
        <w:pStyle w:val="Heading3"/>
      </w:pPr>
      <w:r>
        <w:t>Résumé :</w:t>
      </w:r>
    </w:p>
    <w:p>
      <w:r>
        <w:t>Cet ouvrage est bien connu des étudiants comme des enseignants. Il aborde les descriptions microscopiques et macroscopiques de la matière avant l'étude de la transformation chimique. Plus de 330 questions et exercices, accompagnés de leur solution, donnent au lecteur la possibilité d'être actif à tout moment en lui permettant d'évaluer ses acquis et d'approfondir son travail.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