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Arzallier, Jacques/ Cunnington, Alain/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Nickel(N°:None)</w:t>
            </w:r>
          </w:p>
        </w:tc>
      </w:tr>
      <w:tr>
        <w:trPr>
          <w:trHeight w:val="567"/>
        </w:trPr>
        <w:tc>
          <w:tcPr>
            <w:tcW w:type="dxa" w:w="3000"/>
          </w:tcPr>
          <w:p>
            <w:r>
              <w:t>Numéro d'Identification</w:t>
            </w:r>
          </w:p>
        </w:tc>
        <w:tc>
          <w:tcPr>
            <w:tcW w:type="dxa" w:w="7000"/>
          </w:tcPr>
          <w:p>
            <w:r>
              <w:t>2711724689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chimie organigue/ </w:t>
            </w:r>
          </w:p>
        </w:tc>
      </w:tr>
    </w:tbl>
    <w:p>
      <w:pPr>
        <w:pStyle w:val="Heading3"/>
      </w:pPr>
      <w:r>
        <w:t>Résumé :</w:t>
      </w:r>
    </w:p>
    <w:p>
      <w:r>
        <w:t>Le livre "Chimie organique : 57 exercices corrigés, rappels de cours" de Jacques Arzallier est un ouvrage pédagogique conçu pour aider les étudiants à mieux comprendre les concepts fondamentaux de la chimie organique. Il propose une série d'exercices pratiques, accompagnés de corrections détaillées, permettant aux lecteurs de tester leurs connaissances et d'appliquer les théories apprises. Le livre commence par des rappels de cours qui couvrent les notions essentielles de la chimie organique, telles que la structure des molécules, les réactions chimiques, et les mécanismes réactionnels. Ces rappels sont conçus pour être clairs et concis, facilitant ainsi la révision des concepts clés. Les 57 exercices sont variés et couvrent différents aspects de la chimie organique, allant des calculs stœchiométriques aux mécanismes de réaction. Chaque exercice est suivi d'une correction qui explique pas à pas la méthode de résolution, ce qui permet aux étudiants de comprendre leurs erreurs et d'améliorer leur approche. En somme, cet ouvrage est un excellent outil pour les étudiants en chimie organique, leur offrant à la fois des rappels théoriques et des exercices pratiques pour renforcer leur 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