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pratiques de programmation en COBOL A.N.S. 74</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Bonnin, Christian/ </w:t>
            </w:r>
          </w:p>
        </w:tc>
      </w:tr>
      <w:tr>
        <w:trPr>
          <w:trHeight w:val="567"/>
        </w:trPr>
        <w:tc>
          <w:tcPr>
            <w:tcW w:type="dxa" w:w="3000"/>
          </w:tcPr>
          <w:p>
            <w:r>
              <w:t>Edition</w:t>
            </w:r>
          </w:p>
        </w:tc>
        <w:tc>
          <w:tcPr>
            <w:tcW w:type="dxa" w:w="7000"/>
          </w:tcPr>
          <w:p>
            <w:r>
              <w:t>4 ème éd.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110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Pratique de l'informatique(N°:None)</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langage de programmation (SQL)/ COBOL/ appareillage des fichiers/ </w:t>
            </w:r>
          </w:p>
        </w:tc>
      </w:tr>
    </w:tbl>
    <w:p>
      <w:pPr>
        <w:pStyle w:val="Heading3"/>
      </w:pPr>
      <w:r>
        <w:t>Résumé :</w:t>
      </w:r>
    </w:p>
    <w:p>
      <w:r>
        <w:t>C'est un ouvrage axé sur l'apprentissage du langage de programmation COBOL, spécifiquement la version ANSI 74. Voici un résumé des principaux thèmes abordés dans le livre :</w:t>
        <w:br/>
        <w:br/>
        <w:t>Introduction au COBOL : Le livre commence par une présentation de COBOL, son historique, ses caractéristiques et son utilisation dans le domaine des affaires et des systèmes de gestion.</w:t>
        <w:br/>
        <w:br/>
        <w:t>Syntaxe et structure : Bonnin explique la syntaxe de base du langage, y compris les divisions, sections et paragraphes qui composent un programme COBOL. Il détaille également les types de données, les variables, et comment déclarer et utiliser des fichiers.</w:t>
        <w:br/>
        <w:br/>
        <w:t>Exercices pratiques : La majeure partie du livre comprend une série d'exercices pratiques conçus pour renforcer les compétences de programmation des lecteurs. Ces exercices couvrent différents aspects de la programmation en COBOL, allant de simples opérations à des cas d'utilisation plus complexes.</w:t>
        <w:br/>
        <w:br/>
        <w:t>Correction d'exercices : Pour chaque exercice, Bonnin fournit des solutions détaillées, permettant aux lecteurs de comprendre les erreurs courantes et d'améliorer leur syntaxe et logique de programmation.</w:t>
        <w:br/>
        <w:br/>
        <w:t>Applications pratiques : Le livre met en avant des scénarios réels où le COBOL est utilisé, offrant ainsi aux lecteurs une perspective sur la manière dont ils peuvent appliquer leurs compétences en programmation dans des contextes professionnels.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