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des ordinateurs et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Goupille, Pierre-Alain/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p.p.405-408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2100048856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architecture de l'ordinateur/ LAN (Local Area Network)/ WAN (Wide Area Network)/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qui aborde les fondamentaux de l'informatique et des réseaux. Le livre se divise en plusieurs sections principales :</w:t>
        <w:br/>
        <w:br/>
        <w:t>Architecture des ordinateurs : Cette partie traite des composants matériels d'un ordinateur, y compris le processeur, la mémoire, les dispositifs de stockage et les interfaces. Goupille explique les fonctions et l'organisation de ces éléments pour donner une compréhension claire de leur interaction.</w:t>
        <w:br/>
        <w:br/>
        <w:t>Systèmes d'exploitation : L'auteur décrit le rôle des systèmes d'exploitation dans la gestion des ressources matérielles et logicielles, ainsi que la manière dont ils facilitent l'interaction entre les utilisateurs et les machines.</w:t>
        <w:br/>
        <w:br/>
        <w:t>Réseaux informatiques : Cette section explore les concepts fondamentaux des réseaux, y compris les protocoles, l'architecture des réseaux, les types de réseaux (LAN, WAN, etc.) et les technologies émergentes. L'accent est mis sur le fonctionnement des réseaux et leur gestion.</w:t>
        <w:br/>
        <w:br/>
        <w:t>Exercices et corrigés : Pour renforcer les connaissances théoriques, Goupille propose une série d'exercices pratiques accompagnés de solutions détaillées. Cela permet aux lecteurs de tester et d'appliquer ce qu'ils ont appris.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