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li-Ourabah, Lat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destiné aux étudiants de première année des écoles supérieurs et universités. Il est scindé en trois parties : La première partie qui sert de support de cours du module « Algorithmique1 et Algorithmique2 » dans le système LMD, ou « Algorithmique et structures de données » dans l’ancien système, définit l’outil d’écriture des algorithmes (itératifs, récursifs) et, fournit la solution de tous les exercices présentés à la fin de chaque chapitre. La deuxième partie définit le langage de programmation Fortran77, qui permettra à l’étudiant de passer à la phase programmation. La troisième partie contient un rappel de cours détaillé ainsi que l’algorithme des méthodes Numériques étudiées dans le module « Analyse Numérique »en deuxième ou troisième année (selon le systèm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